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7BABE" w14:textId="76B53947" w:rsidR="002A4176" w:rsidRPr="00616E96" w:rsidRDefault="002A4176" w:rsidP="002A4176">
      <w:pPr>
        <w:jc w:val="center"/>
        <w:rPr>
          <w:rFonts w:ascii="Century Gothic" w:hAnsi="Century Gothic"/>
        </w:rPr>
      </w:pPr>
      <w:r w:rsidRPr="00616E96">
        <w:rPr>
          <w:rFonts w:ascii="Century Gothic" w:hAnsi="Century Gothic"/>
          <w:noProof/>
        </w:rPr>
        <w:drawing>
          <wp:inline distT="0" distB="0" distL="0" distR="0" wp14:anchorId="21634045" wp14:editId="4A914DD9">
            <wp:extent cx="1226820" cy="1226820"/>
            <wp:effectExtent l="0" t="0" r="0" b="0"/>
            <wp:docPr id="1814254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25407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820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3D11C" w14:textId="28827B62" w:rsidR="002A4176" w:rsidRPr="0024039F" w:rsidRDefault="002A4176" w:rsidP="002A4176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24039F">
        <w:rPr>
          <w:rFonts w:ascii="Arial" w:hAnsi="Arial" w:cs="Arial"/>
          <w:sz w:val="24"/>
          <w:szCs w:val="24"/>
        </w:rPr>
        <w:t>B</w:t>
      </w:r>
      <w:r w:rsidR="0024039F">
        <w:rPr>
          <w:rFonts w:ascii="Arial" w:hAnsi="Arial" w:cs="Arial"/>
          <w:sz w:val="24"/>
          <w:szCs w:val="24"/>
        </w:rPr>
        <w:t>uidseatadh</w:t>
      </w:r>
      <w:proofErr w:type="spellEnd"/>
      <w:r w:rsidR="0024039F">
        <w:rPr>
          <w:rFonts w:ascii="Arial" w:hAnsi="Arial" w:cs="Arial"/>
          <w:sz w:val="24"/>
          <w:szCs w:val="24"/>
        </w:rPr>
        <w:t xml:space="preserve"> </w:t>
      </w:r>
      <w:r w:rsidR="00B35897">
        <w:rPr>
          <w:rFonts w:ascii="Arial" w:hAnsi="Arial" w:cs="Arial"/>
          <w:sz w:val="24"/>
          <w:szCs w:val="24"/>
        </w:rPr>
        <w:t>¦</w:t>
      </w:r>
      <w:r w:rsidRPr="0024039F">
        <w:rPr>
          <w:rFonts w:ascii="Arial" w:hAnsi="Arial" w:cs="Arial"/>
          <w:sz w:val="24"/>
          <w:szCs w:val="24"/>
        </w:rPr>
        <w:t xml:space="preserve"> B</w:t>
      </w:r>
      <w:r w:rsidR="0024039F">
        <w:rPr>
          <w:rFonts w:ascii="Arial" w:hAnsi="Arial" w:cs="Arial"/>
          <w:sz w:val="24"/>
          <w:szCs w:val="24"/>
        </w:rPr>
        <w:t>udgeting</w:t>
      </w:r>
    </w:p>
    <w:p w14:paraId="60B7B246" w14:textId="61E6D347" w:rsidR="002A4176" w:rsidRPr="00616E96" w:rsidRDefault="002A4176" w:rsidP="002A4176">
      <w:pPr>
        <w:rPr>
          <w:rFonts w:ascii="Century Gothic" w:hAnsi="Century Gothic"/>
        </w:rPr>
      </w:pPr>
      <w:r w:rsidRPr="00616E96">
        <w:rPr>
          <w:rFonts w:ascii="Century Gothic" w:hAnsi="Century Gothic"/>
        </w:rPr>
        <w:t xml:space="preserve">A key element of planning and organising your </w:t>
      </w:r>
      <w:proofErr w:type="spellStart"/>
      <w:r w:rsidRPr="00616E96">
        <w:rPr>
          <w:rFonts w:ascii="Century Gothic" w:hAnsi="Century Gothic"/>
        </w:rPr>
        <w:t>Mòd</w:t>
      </w:r>
      <w:proofErr w:type="spellEnd"/>
      <w:r w:rsidRPr="00616E96">
        <w:rPr>
          <w:rFonts w:ascii="Century Gothic" w:hAnsi="Century Gothic"/>
        </w:rPr>
        <w:t xml:space="preserve"> and </w:t>
      </w:r>
      <w:proofErr w:type="spellStart"/>
      <w:r w:rsidRPr="00616E96">
        <w:rPr>
          <w:rFonts w:ascii="Century Gothic" w:hAnsi="Century Gothic"/>
        </w:rPr>
        <w:t>Mòd</w:t>
      </w:r>
      <w:proofErr w:type="spellEnd"/>
      <w:r w:rsidRPr="00616E96">
        <w:rPr>
          <w:rFonts w:ascii="Century Gothic" w:hAnsi="Century Gothic"/>
        </w:rPr>
        <w:t xml:space="preserve"> projects is making sure you have a balanced budget so that you know you can cover the cost of the event. You also need enough reserves to cover any on-going costs (meeting room hire etc</w:t>
      </w:r>
      <w:r w:rsidR="00B35897">
        <w:rPr>
          <w:rFonts w:ascii="Century Gothic" w:hAnsi="Century Gothic"/>
        </w:rPr>
        <w:t>.</w:t>
      </w:r>
      <w:r w:rsidRPr="00616E96">
        <w:rPr>
          <w:rFonts w:ascii="Century Gothic" w:hAnsi="Century Gothic"/>
        </w:rPr>
        <w:t>)</w:t>
      </w:r>
    </w:p>
    <w:p w14:paraId="6A693C05" w14:textId="1EC94C72" w:rsidR="002A4176" w:rsidRPr="00616E96" w:rsidRDefault="002A4176" w:rsidP="002A4176">
      <w:pPr>
        <w:rPr>
          <w:rFonts w:ascii="Century Gothic" w:hAnsi="Century Gothic"/>
        </w:rPr>
      </w:pPr>
      <w:r w:rsidRPr="00616E96">
        <w:rPr>
          <w:rFonts w:ascii="Century Gothic" w:hAnsi="Century Gothic"/>
        </w:rPr>
        <w:t>If you do this early in the year, it also lets you plan fundraising activities and submit grant applications in good time</w:t>
      </w:r>
    </w:p>
    <w:p w14:paraId="052A0E98" w14:textId="77777777" w:rsidR="002A4176" w:rsidRPr="00616E96" w:rsidRDefault="002A4176" w:rsidP="002A4176">
      <w:pPr>
        <w:rPr>
          <w:rFonts w:ascii="Century Gothic" w:hAnsi="Century Gothic"/>
          <w:b/>
          <w:bCs/>
        </w:rPr>
      </w:pPr>
      <w:r w:rsidRPr="00616E96">
        <w:rPr>
          <w:rFonts w:ascii="Century Gothic" w:hAnsi="Century Gothic"/>
          <w:b/>
          <w:bCs/>
        </w:rPr>
        <w:t>Things to think about when budgeting are:</w:t>
      </w:r>
    </w:p>
    <w:p w14:paraId="481467BD" w14:textId="0D9C8D2B" w:rsidR="002A4176" w:rsidRPr="00616E96" w:rsidRDefault="002A4176" w:rsidP="002A4176">
      <w:pPr>
        <w:pStyle w:val="Liostaparagraif"/>
        <w:numPr>
          <w:ilvl w:val="0"/>
          <w:numId w:val="1"/>
        </w:numPr>
        <w:rPr>
          <w:rFonts w:ascii="Century Gothic" w:hAnsi="Century Gothic"/>
        </w:rPr>
      </w:pPr>
      <w:r w:rsidRPr="00616E96">
        <w:rPr>
          <w:rFonts w:ascii="Century Gothic" w:hAnsi="Century Gothic"/>
        </w:rPr>
        <w:t>Expenditure – How much does your venue charge per hour/day/week?</w:t>
      </w:r>
    </w:p>
    <w:p w14:paraId="51DCAB0E" w14:textId="23E4B6F4" w:rsidR="002A4176" w:rsidRPr="00616E96" w:rsidRDefault="002A4176" w:rsidP="002A4176">
      <w:pPr>
        <w:pStyle w:val="Liostaparagraif"/>
        <w:numPr>
          <w:ilvl w:val="0"/>
          <w:numId w:val="1"/>
        </w:numPr>
        <w:rPr>
          <w:rFonts w:ascii="Century Gothic" w:hAnsi="Century Gothic"/>
        </w:rPr>
      </w:pPr>
      <w:r w:rsidRPr="230B1C22">
        <w:rPr>
          <w:rFonts w:ascii="Century Gothic" w:hAnsi="Century Gothic"/>
        </w:rPr>
        <w:t>How many adjudicators are you employing? Some may offer to undertake their duties without charge, but they should at least be offered a fee. The standard An Comunn G</w:t>
      </w:r>
      <w:r w:rsidR="5023BEFE" w:rsidRPr="230B1C22">
        <w:rPr>
          <w:rFonts w:ascii="Century Gothic" w:hAnsi="Century Gothic"/>
        </w:rPr>
        <w:t>à</w:t>
      </w:r>
      <w:r w:rsidRPr="230B1C22">
        <w:rPr>
          <w:rFonts w:ascii="Century Gothic" w:hAnsi="Century Gothic"/>
        </w:rPr>
        <w:t>idhealach adjudicator fee is £50 per session- Morning/Afternoon</w:t>
      </w:r>
    </w:p>
    <w:p w14:paraId="199B196C" w14:textId="2C228B5E" w:rsidR="002A4176" w:rsidRPr="00616E96" w:rsidRDefault="002A4176" w:rsidP="002A4176">
      <w:pPr>
        <w:pStyle w:val="Liostaparagraif"/>
        <w:numPr>
          <w:ilvl w:val="0"/>
          <w:numId w:val="1"/>
        </w:numPr>
        <w:rPr>
          <w:rFonts w:ascii="Century Gothic" w:hAnsi="Century Gothic"/>
        </w:rPr>
      </w:pPr>
      <w:r w:rsidRPr="00616E96">
        <w:rPr>
          <w:rFonts w:ascii="Century Gothic" w:hAnsi="Century Gothic"/>
        </w:rPr>
        <w:t>Do you need to pay travel expenses? For committee members and on the day</w:t>
      </w:r>
    </w:p>
    <w:p w14:paraId="0125F607" w14:textId="3F99B93C" w:rsidR="002A4176" w:rsidRPr="00616E96" w:rsidRDefault="002A4176" w:rsidP="002A4176">
      <w:pPr>
        <w:pStyle w:val="Liostaparagraif"/>
        <w:numPr>
          <w:ilvl w:val="0"/>
          <w:numId w:val="1"/>
        </w:numPr>
        <w:rPr>
          <w:rFonts w:ascii="Century Gothic" w:hAnsi="Century Gothic"/>
        </w:rPr>
      </w:pPr>
      <w:r w:rsidRPr="00616E96">
        <w:rPr>
          <w:rFonts w:ascii="Century Gothic" w:hAnsi="Century Gothic"/>
        </w:rPr>
        <w:t>Do you need to cover the cost of meals or accommodation for adjudicators?</w:t>
      </w:r>
    </w:p>
    <w:p w14:paraId="6F1B4CF4" w14:textId="4B233C24" w:rsidR="002A4176" w:rsidRPr="00616E96" w:rsidRDefault="002A4176" w:rsidP="002A4176">
      <w:pPr>
        <w:rPr>
          <w:rFonts w:ascii="Century Gothic" w:hAnsi="Century Gothic"/>
        </w:rPr>
      </w:pPr>
      <w:r w:rsidRPr="00616E96">
        <w:rPr>
          <w:rFonts w:ascii="Century Gothic" w:hAnsi="Century Gothic"/>
        </w:rPr>
        <w:t>It is normal practice to include contingency (5%) costs in your budget</w:t>
      </w:r>
    </w:p>
    <w:p w14:paraId="05643174" w14:textId="77777777" w:rsidR="002A4176" w:rsidRPr="00616E96" w:rsidRDefault="002A4176" w:rsidP="002A4176">
      <w:pPr>
        <w:rPr>
          <w:rFonts w:ascii="Century Gothic" w:hAnsi="Century Gothic"/>
          <w:b/>
          <w:bCs/>
        </w:rPr>
      </w:pPr>
      <w:r w:rsidRPr="00616E96">
        <w:rPr>
          <w:rFonts w:ascii="Century Gothic" w:hAnsi="Century Gothic"/>
          <w:b/>
          <w:bCs/>
        </w:rPr>
        <w:t>Income –</w:t>
      </w:r>
    </w:p>
    <w:p w14:paraId="6FC9F44C" w14:textId="6F79DCF4" w:rsidR="002A4176" w:rsidRPr="00616E96" w:rsidRDefault="002A4176" w:rsidP="002A4176">
      <w:pPr>
        <w:pStyle w:val="Liostaparagraif"/>
        <w:numPr>
          <w:ilvl w:val="0"/>
          <w:numId w:val="2"/>
        </w:numPr>
        <w:rPr>
          <w:rFonts w:ascii="Century Gothic" w:hAnsi="Century Gothic"/>
        </w:rPr>
      </w:pPr>
      <w:r w:rsidRPr="230B1C22">
        <w:rPr>
          <w:rFonts w:ascii="Century Gothic" w:hAnsi="Century Gothic"/>
        </w:rPr>
        <w:t>Are you receiving any grant funding or sponsorship? Have you checked that you are receiving all monies you are entitled to from An Comunn G</w:t>
      </w:r>
      <w:r w:rsidR="55DF6C6D" w:rsidRPr="230B1C22">
        <w:rPr>
          <w:rFonts w:ascii="Century Gothic" w:hAnsi="Century Gothic"/>
        </w:rPr>
        <w:t>à</w:t>
      </w:r>
      <w:r w:rsidRPr="230B1C22">
        <w:rPr>
          <w:rFonts w:ascii="Century Gothic" w:hAnsi="Century Gothic"/>
        </w:rPr>
        <w:t>idhealach?</w:t>
      </w:r>
    </w:p>
    <w:p w14:paraId="78C3C847" w14:textId="3AF68269" w:rsidR="002A4176" w:rsidRPr="00616E96" w:rsidRDefault="002A4176" w:rsidP="002A4176">
      <w:pPr>
        <w:pStyle w:val="Liostaparagraif"/>
        <w:numPr>
          <w:ilvl w:val="0"/>
          <w:numId w:val="2"/>
        </w:numPr>
        <w:rPr>
          <w:rFonts w:ascii="Century Gothic" w:hAnsi="Century Gothic"/>
        </w:rPr>
      </w:pPr>
      <w:r w:rsidRPr="00616E96">
        <w:rPr>
          <w:rFonts w:ascii="Century Gothic" w:hAnsi="Century Gothic"/>
        </w:rPr>
        <w:t>How much are participants paying to enter and how many do you expect to attend?</w:t>
      </w:r>
    </w:p>
    <w:p w14:paraId="09E742B5" w14:textId="187BEB9C" w:rsidR="002A4176" w:rsidRPr="00616E96" w:rsidRDefault="002A4176" w:rsidP="002A4176">
      <w:pPr>
        <w:pStyle w:val="Liostaparagraif"/>
        <w:numPr>
          <w:ilvl w:val="0"/>
          <w:numId w:val="2"/>
        </w:numPr>
        <w:rPr>
          <w:rFonts w:ascii="Century Gothic" w:hAnsi="Century Gothic"/>
        </w:rPr>
      </w:pPr>
      <w:r w:rsidRPr="00616E96">
        <w:rPr>
          <w:rFonts w:ascii="Century Gothic" w:hAnsi="Century Gothic"/>
        </w:rPr>
        <w:t>How many tickets do you expect to sell for any fund raisers events/ and/or do you charge audience members on the day</w:t>
      </w:r>
    </w:p>
    <w:p w14:paraId="07F6D76C" w14:textId="0E2A2B86" w:rsidR="002A4176" w:rsidRPr="00616E96" w:rsidRDefault="002A4176" w:rsidP="002A4176">
      <w:pPr>
        <w:pStyle w:val="Liostaparagraif"/>
        <w:numPr>
          <w:ilvl w:val="0"/>
          <w:numId w:val="2"/>
        </w:numPr>
        <w:rPr>
          <w:rFonts w:ascii="Century Gothic" w:hAnsi="Century Gothic"/>
        </w:rPr>
      </w:pPr>
      <w:r w:rsidRPr="00616E96">
        <w:rPr>
          <w:rFonts w:ascii="Century Gothic" w:hAnsi="Century Gothic"/>
        </w:rPr>
        <w:t>Can anyone offer in-kind support? This could include any committee member who might be willing to undertake Accountancy duties for example.</w:t>
      </w:r>
    </w:p>
    <w:sectPr w:rsidR="002A4176" w:rsidRPr="00616E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8320C"/>
    <w:multiLevelType w:val="hybridMultilevel"/>
    <w:tmpl w:val="95BE0C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409F4"/>
    <w:multiLevelType w:val="hybridMultilevel"/>
    <w:tmpl w:val="B3B22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858452">
    <w:abstractNumId w:val="1"/>
  </w:num>
  <w:num w:numId="2" w16cid:durableId="1365669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76"/>
    <w:rsid w:val="000440FE"/>
    <w:rsid w:val="0024039F"/>
    <w:rsid w:val="002A4176"/>
    <w:rsid w:val="002E463C"/>
    <w:rsid w:val="002F2810"/>
    <w:rsid w:val="00616E96"/>
    <w:rsid w:val="008022E0"/>
    <w:rsid w:val="00B35897"/>
    <w:rsid w:val="230B1C22"/>
    <w:rsid w:val="5023BEFE"/>
    <w:rsid w:val="55DF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977E2E"/>
  <w15:chartTrackingRefBased/>
  <w15:docId w15:val="{6D1E08A5-74C6-4980-8F8C-1C1FF8A6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haisteach">
    <w:name w:val="Normal"/>
    <w:qFormat/>
  </w:style>
  <w:style w:type="character" w:default="1" w:styleId="Cruth-clbunaiteachapharagraif">
    <w:name w:val="Default Paragraph Font"/>
    <w:uiPriority w:val="1"/>
    <w:semiHidden/>
    <w:unhideWhenUsed/>
  </w:style>
  <w:style w:type="table" w:default="1" w:styleId="Clrbhaisteach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unliosta">
    <w:name w:val="No List"/>
    <w:uiPriority w:val="99"/>
    <w:semiHidden/>
    <w:unhideWhenUsed/>
  </w:style>
  <w:style w:type="paragraph" w:styleId="Liostaparagraif">
    <w:name w:val="List Paragraph"/>
    <w:basedOn w:val="bhaisteach"/>
    <w:uiPriority w:val="34"/>
    <w:qFormat/>
    <w:rsid w:val="002A4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51F558-95ED-455D-A395-68354DC5B7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00CE7-AD1A-4F4D-B8E5-EFA76AF73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b3494-a557-498e-bb94-7cb298b6a3ca"/>
    <ds:schemaRef ds:uri="bd20a256-1b52-468e-9c42-5c7b44564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31A152-9B88-42F0-A9BE-79836A018B21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087b3494-a557-498e-bb94-7cb298b6a3ca"/>
    <ds:schemaRef ds:uri="http://purl.org/dc/terms/"/>
    <ds:schemaRef ds:uri="http://schemas.openxmlformats.org/package/2006/metadata/core-properties"/>
    <ds:schemaRef ds:uri="bd20a256-1b52-468e-9c42-5c7b445649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Mackenzie</dc:creator>
  <cp:keywords/>
  <dc:description/>
  <cp:lastModifiedBy>Coinneach Combe</cp:lastModifiedBy>
  <cp:revision>4</cp:revision>
  <dcterms:created xsi:type="dcterms:W3CDTF">2024-01-22T13:12:00Z</dcterms:created>
  <dcterms:modified xsi:type="dcterms:W3CDTF">2025-02-13T12:49:00Z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